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44"/>
          <w:szCs w:val="44"/>
        </w:rPr>
        <w:t>合肥</w:t>
      </w:r>
      <w:r>
        <w:rPr>
          <w:rFonts w:hint="eastAsia"/>
          <w:b/>
          <w:sz w:val="44"/>
          <w:szCs w:val="44"/>
          <w:lang w:eastAsia="zh-CN"/>
        </w:rPr>
        <w:t>大学</w:t>
      </w:r>
      <w:r>
        <w:rPr>
          <w:rFonts w:hint="eastAsia"/>
          <w:b/>
          <w:sz w:val="44"/>
          <w:szCs w:val="44"/>
        </w:rPr>
        <w:t>特困教职工补助申请表</w:t>
      </w:r>
    </w:p>
    <w:tbl>
      <w:tblPr>
        <w:tblStyle w:val="4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09"/>
        <w:gridCol w:w="1882"/>
        <w:gridCol w:w="1827"/>
        <w:gridCol w:w="1541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家庭人口数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关系（与申请人）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个人年收入（元）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7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个人年度致困支出费用</w:t>
            </w:r>
            <w:r>
              <w:rPr>
                <w:rFonts w:hint="eastAsia"/>
                <w:b/>
                <w:bCs w:val="0"/>
                <w:color w:val="000000" w:themeColor="text1"/>
                <w:w w:val="85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（本人）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 w:val="0"/>
                <w:color w:val="000000" w:themeColor="text1"/>
                <w:w w:val="7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总收入（元）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家庭年度致困支出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费用（元）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家庭人均月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收入（元）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工资卡账号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一卡通账号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帮扶原因</w:t>
            </w:r>
          </w:p>
        </w:tc>
        <w:tc>
          <w:tcPr>
            <w:tcW w:w="85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w w:val="8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本人承诺：所提供的材料全部真实有效，如有虚假，自愿承担相应责任。</w:t>
            </w:r>
            <w:r>
              <w:rPr>
                <w:rFonts w:hint="eastAsia"/>
                <w:color w:val="000000" w:themeColor="text1"/>
                <w:w w:val="8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分工会意见</w:t>
            </w:r>
          </w:p>
        </w:tc>
        <w:tc>
          <w:tcPr>
            <w:tcW w:w="85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分工会主席（签字）：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校工会意见</w:t>
            </w:r>
          </w:p>
        </w:tc>
        <w:tc>
          <w:tcPr>
            <w:tcW w:w="85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00" w:firstLineChars="3000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备注：①家庭年度总收入为实际可支配收入，不含所得税及五险一金；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②家庭人均月收入=（家庭年度总收入 - 家庭年度致困支出费用）÷12÷家庭人口数（以户籍在同一户口本上的人口认定）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仿宋_GB2312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WUzYWM3ZjQ0MGZjMzYyMDEwNzBiMTgwZjJkYTUifQ=="/>
  </w:docVars>
  <w:rsids>
    <w:rsidRoot w:val="0BE800FD"/>
    <w:rsid w:val="088224E8"/>
    <w:rsid w:val="0BE800FD"/>
    <w:rsid w:val="206100D1"/>
    <w:rsid w:val="43ED24A9"/>
    <w:rsid w:val="58CA0FB8"/>
    <w:rsid w:val="5E381DA3"/>
    <w:rsid w:val="65333E96"/>
    <w:rsid w:val="671C3ED5"/>
    <w:rsid w:val="695B61DC"/>
    <w:rsid w:val="7A9A18B5"/>
    <w:rsid w:val="7F1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@仿宋_GB2312" w:hAnsi="@仿宋_GB2312" w:eastAsia="@仿宋_GB231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297</Characters>
  <Lines>0</Lines>
  <Paragraphs>0</Paragraphs>
  <TotalTime>4</TotalTime>
  <ScaleCrop>false</ScaleCrop>
  <LinksUpToDate>false</LinksUpToDate>
  <CharactersWithSpaces>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2023-11-03T07:28:00Z</dcterms:created>
  <dc:creator>马婷婷</dc:creator>
  <cp:lastModifiedBy>蒋虹</cp:lastModifiedBy>
  <dcterms:modified xsi:type="dcterms:W3CDTF">2024-06-13T01:48:40Z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3D2BB46E0A7B4FF59013450CD302A222_13</vt:lpwstr>
  </property>
</Properties>
</file>